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7E097E" w:rsidRDefault="007732EE" w:rsidP="007732E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E097E">
              <w:rPr>
                <w:rFonts w:ascii="Arial" w:hAnsi="Arial" w:cs="Arial"/>
                <w:color w:val="000000"/>
                <w:sz w:val="22"/>
                <w:szCs w:val="22"/>
              </w:rPr>
              <w:t xml:space="preserve">HVACR Installer   </w:t>
            </w:r>
            <w:r w:rsidR="00DD112F" w:rsidRPr="007E097E">
              <w:rPr>
                <w:rFonts w:ascii="Arial" w:hAnsi="Arial" w:cs="Arial"/>
                <w:color w:val="000000"/>
                <w:sz w:val="22"/>
                <w:szCs w:val="22"/>
              </w:rPr>
              <w:t xml:space="preserve"> (HVACR Level-</w:t>
            </w:r>
            <w:r w:rsidRPr="007E097E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D112F" w:rsidRPr="007E097E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4A38EC" w:rsidRPr="00710EC2" w:rsidRDefault="004A38EC" w:rsidP="004A38EC">
            <w:pPr>
              <w:rPr>
                <w:b/>
                <w:bCs/>
              </w:rPr>
            </w:pPr>
            <w:r w:rsidRPr="00710EC2">
              <w:rPr>
                <w:b/>
                <w:bCs/>
              </w:rPr>
              <w:t>0713E&amp;E-3.</w:t>
            </w:r>
            <w:r w:rsidRPr="00710EC2">
              <w:rPr>
                <w:b/>
                <w:bCs/>
              </w:rPr>
              <w:tab/>
              <w:t>Install Maintain and Repair Commercial Refrigeration System</w:t>
            </w:r>
          </w:p>
          <w:p w:rsidR="00D3033E" w:rsidRPr="006C2829" w:rsidRDefault="00D3033E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4A38EC" w:rsidRPr="00710EC2" w:rsidRDefault="004A38EC" w:rsidP="004A38EC">
            <w:r w:rsidRPr="00710EC2">
              <w:t>1.</w:t>
            </w:r>
            <w:r w:rsidRPr="00710EC2">
              <w:tab/>
              <w:t>Diagnose Faults in Refrigerant Units</w:t>
            </w:r>
          </w:p>
          <w:p w:rsidR="004A38EC" w:rsidRPr="00710EC2" w:rsidRDefault="004A38EC" w:rsidP="004A38EC">
            <w:r w:rsidRPr="00710EC2">
              <w:t>2.</w:t>
            </w:r>
            <w:r w:rsidRPr="00710EC2">
              <w:tab/>
              <w:t>Repair Refrigeration Units</w:t>
            </w:r>
          </w:p>
          <w:p w:rsidR="002A59ED" w:rsidRPr="00D964E1" w:rsidRDefault="002A59ED" w:rsidP="004A38EC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A60971" w:rsidRPr="00B71061" w:rsidRDefault="00A60971" w:rsidP="00B71061">
            <w:pPr>
              <w:tabs>
                <w:tab w:val="left" w:pos="450"/>
              </w:tabs>
              <w:rPr>
                <w:rFonts w:cs="Arial"/>
                <w:color w:val="000000"/>
              </w:rPr>
            </w:pP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6827" w:type="dxa"/>
            <w:vAlign w:val="center"/>
          </w:tcPr>
          <w:p w:rsidR="00783765" w:rsidRPr="007E097E" w:rsidRDefault="007732EE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7E097E">
              <w:rPr>
                <w:rFonts w:ascii="Arial" w:hAnsi="Arial" w:cs="Arial"/>
                <w:color w:val="000000"/>
                <w:sz w:val="22"/>
                <w:szCs w:val="22"/>
              </w:rPr>
              <w:t>HVACR Installer    (HVACR Level-4)</w:t>
            </w:r>
          </w:p>
        </w:tc>
      </w:tr>
      <w:tr w:rsidR="00783765" w:rsidRPr="00206480" w:rsidTr="00783765">
        <w:trPr>
          <w:trHeight w:val="262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783765" w:rsidRPr="0092635F" w:rsidRDefault="004E4083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 w:rsidRPr="004E4083">
              <w:rPr>
                <w:rFonts w:ascii="Arial" w:hAnsi="Arial"/>
                <w:color w:val="000000" w:themeColor="text1"/>
                <w:sz w:val="22"/>
                <w:szCs w:val="22"/>
              </w:rPr>
              <w:tab/>
              <w:t>Analyse the operation of HVAC Air and Hydronic system</w:t>
            </w:r>
          </w:p>
        </w:tc>
      </w:tr>
      <w:tr w:rsidR="00783765" w:rsidRPr="0020648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D964E1">
        <w:trPr>
          <w:trHeight w:val="1206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E558A9" w:rsidRPr="00E558A9" w:rsidRDefault="00E558A9" w:rsidP="00E558A9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E558A9">
              <w:rPr>
                <w:rFonts w:ascii="Arial" w:eastAsiaTheme="majorEastAsia" w:hAnsi="Arial" w:cs="Arial"/>
                <w:sz w:val="22"/>
                <w:szCs w:val="22"/>
              </w:rPr>
              <w:t>Prepare to analyze the operation of HVAC air and hydronic systems</w:t>
            </w:r>
          </w:p>
          <w:p w:rsidR="00E558A9" w:rsidRPr="00E558A9" w:rsidRDefault="00E558A9" w:rsidP="00E558A9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E558A9">
              <w:rPr>
                <w:rFonts w:ascii="Arial" w:eastAsiaTheme="majorEastAsia" w:hAnsi="Arial" w:cs="Arial"/>
                <w:sz w:val="22"/>
                <w:szCs w:val="22"/>
              </w:rPr>
              <w:t>Analyze the operation of HVAC air and hydronic systems</w:t>
            </w:r>
          </w:p>
          <w:p w:rsidR="00E558A9" w:rsidRPr="00E558A9" w:rsidRDefault="00E558A9" w:rsidP="00E558A9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E558A9">
              <w:rPr>
                <w:rFonts w:ascii="Arial" w:eastAsiaTheme="majorEastAsia" w:hAnsi="Arial" w:cs="Arial"/>
                <w:sz w:val="22"/>
                <w:szCs w:val="22"/>
              </w:rPr>
              <w:t>Document and develop report on the results of the operation of HVAC/R systems analysis and actions taken.</w:t>
            </w:r>
          </w:p>
          <w:p w:rsidR="00783765" w:rsidRPr="00D964E1" w:rsidRDefault="00783765" w:rsidP="00D964E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E558A9">
      <w:pPr>
        <w:spacing w:line="240" w:lineRule="auto"/>
        <w:rPr>
          <w:rFonts w:ascii="Arial" w:hAnsi="Arial" w:cs="Arial"/>
          <w:sz w:val="28"/>
        </w:rPr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F6572" w:rsidRPr="00206480" w:rsidTr="00FD51CA">
        <w:trPr>
          <w:trHeight w:val="398"/>
        </w:trPr>
        <w:tc>
          <w:tcPr>
            <w:tcW w:w="6817" w:type="dxa"/>
          </w:tcPr>
          <w:p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>Identify, obtain and understand OHS processes and procedures for a given work area</w:t>
            </w:r>
          </w:p>
        </w:tc>
        <w:tc>
          <w:tcPr>
            <w:tcW w:w="990" w:type="dxa"/>
            <w:vAlign w:val="center"/>
          </w:tcPr>
          <w:p w:rsidR="00EF6572" w:rsidRPr="00206480" w:rsidRDefault="000D76E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26" style="position:absolute;margin-left:7.55pt;margin-top:2.5pt;width:28.45pt;height:12.85pt;z-index:252287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EF6572" w:rsidRPr="00206480" w:rsidRDefault="000D76E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70" style="position:absolute;margin-left:9.3pt;margin-top:2.5pt;width:28.45pt;height:12.85pt;z-index:252288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EF6572" w:rsidRPr="00206480" w:rsidTr="00FD51CA">
        <w:trPr>
          <w:trHeight w:val="398"/>
        </w:trPr>
        <w:tc>
          <w:tcPr>
            <w:tcW w:w="6817" w:type="dxa"/>
          </w:tcPr>
          <w:p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>Follow established OHS risk control measures and procedures in preparation for the work.</w:t>
            </w:r>
          </w:p>
        </w:tc>
        <w:tc>
          <w:tcPr>
            <w:tcW w:w="990" w:type="dxa"/>
            <w:vAlign w:val="center"/>
          </w:tcPr>
          <w:p w:rsidR="00EF6572" w:rsidRPr="00206480" w:rsidRDefault="000D76E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9" style="position:absolute;margin-left:8.3pt;margin-top:3.95pt;width:28.5pt;height:12.9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EF6572" w:rsidRPr="00206480" w:rsidRDefault="000D76E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8" style="position:absolute;margin-left:10.05pt;margin-top:3.95pt;width:28.5pt;height:12.9pt;z-index:25229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F6572" w:rsidRPr="00206480" w:rsidTr="00FD51CA">
        <w:trPr>
          <w:trHeight w:val="398"/>
        </w:trPr>
        <w:tc>
          <w:tcPr>
            <w:tcW w:w="6817" w:type="dxa"/>
          </w:tcPr>
          <w:p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 xml:space="preserve">Determine the extent of operating analysis from performance specifications and situation reports and in consultations with relevant persons </w:t>
            </w:r>
          </w:p>
        </w:tc>
        <w:tc>
          <w:tcPr>
            <w:tcW w:w="990" w:type="dxa"/>
            <w:vAlign w:val="center"/>
          </w:tcPr>
          <w:p w:rsidR="00EF6572" w:rsidRPr="00206480" w:rsidRDefault="000D76E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7" style="position:absolute;margin-left:7.9pt;margin-top:2.5pt;width:28.5pt;height:12.9pt;z-index:25229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EF6572" w:rsidRPr="00206480" w:rsidRDefault="000D76E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6" style="position:absolute;margin-left:10.2pt;margin-top:3.05pt;width:28.45pt;height:12.85pt;z-index:25229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EF6572" w:rsidRPr="00206480" w:rsidTr="00FD51CA">
        <w:trPr>
          <w:trHeight w:val="398"/>
        </w:trPr>
        <w:tc>
          <w:tcPr>
            <w:tcW w:w="6817" w:type="dxa"/>
          </w:tcPr>
          <w:p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>Plan activities to meet scheduled timelines in consultation with others involved in the work</w:t>
            </w:r>
          </w:p>
        </w:tc>
        <w:tc>
          <w:tcPr>
            <w:tcW w:w="990" w:type="dxa"/>
            <w:vAlign w:val="center"/>
          </w:tcPr>
          <w:p w:rsidR="00EF6572" w:rsidRPr="00206480" w:rsidRDefault="000D76E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65" style="position:absolute;margin-left:7.35pt;margin-top:3.6pt;width:28.5pt;height:12.9pt;z-index:25229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EF6572" w:rsidRPr="00206480" w:rsidRDefault="000D76E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64" style="position:absolute;margin-left:9.7pt;margin-top:3.05pt;width:28.5pt;height:12.9pt;z-index:25229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F6572" w:rsidRPr="00206480" w:rsidTr="00FD51CA">
        <w:trPr>
          <w:trHeight w:val="398"/>
        </w:trPr>
        <w:tc>
          <w:tcPr>
            <w:tcW w:w="6817" w:type="dxa"/>
          </w:tcPr>
          <w:p w:rsidR="00EF6572" w:rsidRPr="00EF6572" w:rsidRDefault="00EF6572" w:rsidP="00EF6572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Follow OHS risk control measures and procedures for carrying out the work</w:t>
            </w:r>
          </w:p>
        </w:tc>
        <w:tc>
          <w:tcPr>
            <w:tcW w:w="990" w:type="dxa"/>
            <w:vAlign w:val="center"/>
          </w:tcPr>
          <w:p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EF6572" w:rsidRPr="00206480" w:rsidRDefault="000D76E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63" style="position:absolute;margin-left:8.35pt;margin-top:1.7pt;width:28.45pt;height:12.85pt;z-index:252296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062" style="position:absolute;margin-left:-43.5pt;margin-top:2pt;width:28.45pt;height:12.85pt;z-index:252295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EF6572" w:rsidRPr="00206480" w:rsidTr="00FD51CA">
        <w:trPr>
          <w:trHeight w:val="398"/>
        </w:trPr>
        <w:tc>
          <w:tcPr>
            <w:tcW w:w="6817" w:type="dxa"/>
          </w:tcPr>
          <w:p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>Apply knowledge of HVAC air and hydronic systems operating parameters to analytical solutions of refrigeration and air conditioning systems</w:t>
            </w:r>
          </w:p>
        </w:tc>
        <w:tc>
          <w:tcPr>
            <w:tcW w:w="990" w:type="dxa"/>
            <w:vAlign w:val="center"/>
          </w:tcPr>
          <w:p w:rsidR="00EF6572" w:rsidRPr="00206480" w:rsidRDefault="000D76E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61" style="position:absolute;margin-left:8.3pt;margin-top:3.95pt;width:28.5pt;height:12.9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EF6572" w:rsidRPr="00206480" w:rsidRDefault="000D76E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60" style="position:absolute;margin-left:10.05pt;margin-top:3.95pt;width:28.5pt;height:12.9pt;z-index:25227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EF6572" w:rsidRPr="00206480" w:rsidTr="00FD51CA">
        <w:trPr>
          <w:trHeight w:val="398"/>
        </w:trPr>
        <w:tc>
          <w:tcPr>
            <w:tcW w:w="6817" w:type="dxa"/>
          </w:tcPr>
          <w:p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>Obtain parameters, specifications and performance requirements in relation to HVAC air and hydronic systems in accordance with established procedures</w:t>
            </w:r>
          </w:p>
        </w:tc>
        <w:tc>
          <w:tcPr>
            <w:tcW w:w="990" w:type="dxa"/>
            <w:vAlign w:val="center"/>
          </w:tcPr>
          <w:p w:rsidR="00EF6572" w:rsidRPr="00206480" w:rsidRDefault="000D76E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59" style="position:absolute;margin-left:7.9pt;margin-top:2.5pt;width:28.5pt;height:12.9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EF6572" w:rsidRPr="00206480" w:rsidRDefault="000D76E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58" style="position:absolute;margin-left:10.2pt;margin-top:3.05pt;width:28.45pt;height:12.85pt;z-index:25228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EF6572" w:rsidRPr="00206480" w:rsidTr="00FD51CA">
        <w:trPr>
          <w:trHeight w:val="398"/>
        </w:trPr>
        <w:tc>
          <w:tcPr>
            <w:tcW w:w="6817" w:type="dxa"/>
          </w:tcPr>
          <w:p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 xml:space="preserve">Carry out approaches to analyzing operating parameters to provide the most effective solution. </w:t>
            </w:r>
          </w:p>
        </w:tc>
        <w:tc>
          <w:tcPr>
            <w:tcW w:w="990" w:type="dxa"/>
            <w:vAlign w:val="center"/>
          </w:tcPr>
          <w:p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</w:p>
        </w:tc>
      </w:tr>
      <w:tr w:rsidR="00EF6572" w:rsidRPr="00206480" w:rsidTr="00FD51CA">
        <w:trPr>
          <w:trHeight w:val="398"/>
        </w:trPr>
        <w:tc>
          <w:tcPr>
            <w:tcW w:w="6817" w:type="dxa"/>
          </w:tcPr>
          <w:p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>Monitor quality of work against personal performance agreement and/or established organizational or professional standards</w:t>
            </w:r>
          </w:p>
        </w:tc>
        <w:tc>
          <w:tcPr>
            <w:tcW w:w="990" w:type="dxa"/>
            <w:vAlign w:val="center"/>
          </w:tcPr>
          <w:p w:rsidR="00EF6572" w:rsidRPr="00206480" w:rsidRDefault="000D76E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7" style="position:absolute;margin-left:8.3pt;margin-top:3.95pt;width:28.5pt;height:12.9pt;z-index:25228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EF6572" w:rsidRPr="00206480" w:rsidRDefault="000D76E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10.05pt;margin-top:3.95pt;width:28.5pt;height:12.9pt;z-index:25228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2E2C65" w:rsidRPr="00206480" w:rsidTr="00FD51CA">
        <w:trPr>
          <w:trHeight w:val="398"/>
        </w:trPr>
        <w:tc>
          <w:tcPr>
            <w:tcW w:w="6817" w:type="dxa"/>
          </w:tcPr>
          <w:p w:rsidR="002E2C65" w:rsidRPr="002E2C65" w:rsidRDefault="002E2C65" w:rsidP="002E2C65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Evaluate results of system operating analysis to determine whether performance requirements are being met or otherwise. </w:t>
            </w:r>
            <w:r w:rsidRPr="00BC2D8A">
              <w:rPr>
                <w:rFonts w:cs="Arial"/>
                <w:color w:val="000000"/>
                <w:szCs w:val="22"/>
              </w:rPr>
              <w:br/>
              <w:t xml:space="preserve">Document analysis including details of all findings, calculations and assumptions. </w:t>
            </w:r>
            <w:r w:rsidRPr="00BC2D8A">
              <w:rPr>
                <w:rFonts w:cs="Arial"/>
                <w:color w:val="000000"/>
                <w:szCs w:val="22"/>
              </w:rPr>
              <w:br/>
              <w:t>Report analysis to concerned expert personnel to establish appropriate action to be taken based on findings.</w:t>
            </w:r>
          </w:p>
        </w:tc>
        <w:tc>
          <w:tcPr>
            <w:tcW w:w="990" w:type="dxa"/>
            <w:vAlign w:val="center"/>
          </w:tcPr>
          <w:p w:rsidR="002E2C65" w:rsidRDefault="002E2C65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72110" cy="164465"/>
                  <wp:effectExtent l="0" t="0" r="8890" b="698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:rsidR="002E2C65" w:rsidRDefault="002E2C65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72110" cy="164465"/>
                  <wp:effectExtent l="0" t="0" r="8890" b="698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2C65" w:rsidRPr="00206480" w:rsidTr="00FD51CA">
        <w:trPr>
          <w:trHeight w:val="398"/>
        </w:trPr>
        <w:tc>
          <w:tcPr>
            <w:tcW w:w="6817" w:type="dxa"/>
          </w:tcPr>
          <w:p w:rsidR="002E2C65" w:rsidRPr="001C5696" w:rsidRDefault="002E2C65" w:rsidP="00EF6572">
            <w:pPr>
              <w:pStyle w:val="ListParagraph"/>
              <w:numPr>
                <w:ilvl w:val="0"/>
                <w:numId w:val="21"/>
              </w:numPr>
            </w:pPr>
            <w:r w:rsidRPr="00BC2D8A">
              <w:rPr>
                <w:rFonts w:cs="Arial"/>
                <w:color w:val="000000"/>
                <w:szCs w:val="22"/>
              </w:rPr>
              <w:t xml:space="preserve">Document justification for findings and any actions to be </w:t>
            </w:r>
            <w:r w:rsidRPr="00BC2D8A">
              <w:rPr>
                <w:rFonts w:cs="Arial"/>
                <w:color w:val="000000"/>
                <w:szCs w:val="22"/>
              </w:rPr>
              <w:lastRenderedPageBreak/>
              <w:t>undertaken in relation to the equipment for inclusion in work/project or development records in accordance with professional standards</w:t>
            </w:r>
          </w:p>
        </w:tc>
        <w:tc>
          <w:tcPr>
            <w:tcW w:w="990" w:type="dxa"/>
            <w:vAlign w:val="center"/>
          </w:tcPr>
          <w:p w:rsidR="002E2C65" w:rsidRDefault="002E2C65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>
                  <wp:extent cx="372110" cy="164465"/>
                  <wp:effectExtent l="0" t="0" r="8890" b="698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:rsidR="002E2C65" w:rsidRDefault="002E2C65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72110" cy="164465"/>
                  <wp:effectExtent l="0" t="0" r="8890" b="6985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0D76E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55" style="position:absolute;margin-left:5.35pt;margin-top:19.75pt;width:119.3pt;height:22.55pt;z-index:25159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6C4900" w:rsidRDefault="008D0AA0" w:rsidP="002864EE">
            <w:pPr>
              <w:rPr>
                <w:rFonts w:ascii="Arial" w:hAnsi="Arial" w:cs="Arial"/>
                <w:sz w:val="20"/>
              </w:rPr>
            </w:pPr>
            <w:r w:rsidRPr="006C4900">
              <w:rPr>
                <w:rFonts w:ascii="Arial" w:hAnsi="Arial" w:cs="Arial"/>
                <w:color w:val="000000"/>
                <w:sz w:val="22"/>
                <w:szCs w:val="22"/>
              </w:rPr>
              <w:t>HVACR Installer    (HVACR Level-4)</w:t>
            </w:r>
          </w:p>
        </w:tc>
      </w:tr>
      <w:tr w:rsidR="002864E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64EE" w:rsidRPr="00280AF3" w:rsidRDefault="004E4083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4E4083">
              <w:rPr>
                <w:rFonts w:ascii="Arial" w:hAnsi="Arial"/>
                <w:color w:val="000000" w:themeColor="text1"/>
                <w:sz w:val="22"/>
                <w:szCs w:val="22"/>
              </w:rPr>
              <w:t>Analyse the operation of HVAC Air and Hydronic system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0D76E2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54" style="position:absolute;margin-left:69.2pt;margin-top:.15pt;width:14pt;height:9.5pt;z-index:25159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3" style="position:absolute;margin-left:291.15pt;margin-top:-.4pt;width:14pt;height:9.5pt;z-index:251597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964340" w:rsidRPr="00964340" w:rsidRDefault="00964340" w:rsidP="0096434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Theme="majorEastAsia" w:hAnsi="Arial" w:cs="Arial"/>
              </w:rPr>
            </w:pPr>
          </w:p>
          <w:p w:rsidR="00964340" w:rsidRPr="00964340" w:rsidRDefault="00964340" w:rsidP="0096434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64340">
              <w:rPr>
                <w:rFonts w:ascii="Arial" w:eastAsiaTheme="majorEastAsia" w:hAnsi="Arial" w:cs="Arial"/>
                <w:sz w:val="22"/>
                <w:szCs w:val="22"/>
              </w:rPr>
              <w:t>Prepare to analyze the operation of HVAC air and hydronic systems</w:t>
            </w:r>
          </w:p>
          <w:p w:rsidR="00964340" w:rsidRPr="00964340" w:rsidRDefault="00964340" w:rsidP="0096434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64340">
              <w:rPr>
                <w:rFonts w:ascii="Arial" w:eastAsiaTheme="majorEastAsia" w:hAnsi="Arial" w:cs="Arial"/>
                <w:sz w:val="22"/>
                <w:szCs w:val="22"/>
              </w:rPr>
              <w:t>Analyze the operation of HVAC air and hydronic systems</w:t>
            </w:r>
          </w:p>
          <w:p w:rsidR="00964340" w:rsidRPr="00964340" w:rsidRDefault="00964340" w:rsidP="0096434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64340">
              <w:rPr>
                <w:rFonts w:ascii="Arial" w:eastAsiaTheme="majorEastAsia" w:hAnsi="Arial" w:cs="Arial"/>
                <w:sz w:val="22"/>
                <w:szCs w:val="22"/>
              </w:rPr>
              <w:t>Document and develop report on the results of the operation of HVAC/R systems analysis and actions taken.</w:t>
            </w:r>
          </w:p>
          <w:p w:rsidR="00C05385" w:rsidRPr="00964340" w:rsidRDefault="00C05385" w:rsidP="0096434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Theme="majorEastAsia" w:hAnsi="Arial" w:cs="Arial"/>
              </w:rPr>
            </w:pP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33ABD" w:rsidRPr="00A54BF5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>Identify, obtain and understand OHS processes and procedures for a given work area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52" style="position:absolute;margin-left:7.55pt;margin-top:2.5pt;width:28.45pt;height:12.85pt;z-index:25231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51" style="position:absolute;margin-left:9.3pt;margin-top:2.5pt;width:28.45pt;height:12.85pt;z-index:252312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3AB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>Follow established OHS risk control measures and procedures in preparation for the work.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50" style="position:absolute;margin-left:8.3pt;margin-top:3.95pt;width:28.5pt;height:12.9pt;z-index:25231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49" style="position:absolute;margin-left:10.05pt;margin-top:3.95pt;width:28.5pt;height:12.9pt;z-index:25231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3AB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 xml:space="preserve">Determine the extent of operating analysis from performance specifications and situation reports and in consultations with relevant persons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48" style="position:absolute;margin-left:7.9pt;margin-top:2.5pt;width:28.5pt;height:12.9pt;z-index:25231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47" style="position:absolute;margin-left:10.2pt;margin-top:3.05pt;width:28.45pt;height:12.85pt;z-index:25231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>Plan activities to meet scheduled timelines in consultation with others involved in the work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46" style="position:absolute;margin-left:7.35pt;margin-top:3.6pt;width:28.5pt;height:12.9pt;z-index:25231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45" style="position:absolute;margin-left:9.7pt;margin-top:3.05pt;width:28.5pt;height:12.9pt;z-index:25231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>Follow OHS risk control measures and procedures for carrying out the work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44" style="position:absolute;margin-left:11.3pt;margin-top:12pt;width:28.45pt;height:12.85pt;z-index:252319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43" style="position:absolute;margin-left:9.05pt;margin-top:9.7pt;width:28.45pt;height:12.85pt;z-index:252320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>Apply knowledge of HVAC air and hydronic systems operating parameters to analytical solutions of refrigeration and air conditioning systems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42" style="position:absolute;margin-left:8.35pt;margin-top:1.7pt;width:28.45pt;height:12.85pt;z-index:252299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41" style="position:absolute;margin-left:-43.5pt;margin-top:2pt;width:28.45pt;height:12.85pt;z-index:252298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>Obtain parameters, specifications and performance requirements in relation to HVAC air and hydronic systems in accordance with established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40" style="position:absolute;margin-left:6.95pt;margin-top:2.4pt;width:28.5pt;height:12.9pt;z-index:25230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39" style="position:absolute;margin-left:9.35pt;margin-top:2.4pt;width:28.45pt;height:12.85pt;z-index:25230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 xml:space="preserve">Carry out approaches to analyzing operating parameters to provide the most effective solution.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38" style="position:absolute;margin-left:7.55pt;margin-top:2.5pt;width:28.45pt;height:12.85pt;z-index:252302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37" style="position:absolute;margin-left:9.3pt;margin-top:2.5pt;width:28.45pt;height:12.85pt;z-index:25230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>Monitor quality of work against personal performance agreement and/or established organizational or professional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36" style="position:absolute;margin-left:8.5pt;margin-top:5pt;width:28.45pt;height:12.85pt;z-index:25230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35" style="position:absolute;margin-left:9.5pt;margin-top:4.95pt;width:28.5pt;height:12.9pt;z-index:25230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 xml:space="preserve">Evaluate results of system operating analysis to determine whether performance requirements are being met or otherwise.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4" style="position:absolute;margin-left:8.8pt;margin-top:3.4pt;width:28.5pt;height:12.9pt;z-index:25230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33" style="position:absolute;margin-left:9.5pt;margin-top:3.4pt;width:28.5pt;height:12.9pt;z-index:25230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33ABD" w:rsidRPr="003070E4" w:rsidRDefault="00533ABD" w:rsidP="00533ABD">
            <w:r w:rsidRPr="0077374C">
              <w:t xml:space="preserve">Document analysis including details of all findings, calculations and assumptions.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32" style="position:absolute;margin-left:6.95pt;margin-top:2.4pt;width:28.5pt;height:12.9pt;z-index:25230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ABD" w:rsidRPr="00A54BF5" w:rsidRDefault="000D76E2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31" style="position:absolute;margin-left:9.35pt;margin-top:2.4pt;width:28.45pt;height:12.85pt;z-index:25231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0D76E2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3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0D76E2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2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83765" w:rsidRPr="00A06C36" w:rsidRDefault="008D0AA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06C36">
              <w:rPr>
                <w:rFonts w:ascii="Arial" w:hAnsi="Arial" w:cs="Arial"/>
                <w:color w:val="000000"/>
                <w:sz w:val="22"/>
                <w:szCs w:val="22"/>
              </w:rPr>
              <w:t>HVACR Installer    (HVACR Level-4)</w:t>
            </w:r>
          </w:p>
        </w:tc>
      </w:tr>
      <w:tr w:rsidR="0078376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83765" w:rsidRPr="00206480" w:rsidRDefault="004E4083" w:rsidP="0056739C">
            <w:pPr>
              <w:rPr>
                <w:rFonts w:ascii="Arial" w:hAnsi="Arial" w:cs="Arial"/>
              </w:rPr>
            </w:pPr>
            <w:r w:rsidRPr="004E4083">
              <w:rPr>
                <w:rFonts w:ascii="Arial" w:hAnsi="Arial"/>
                <w:color w:val="000000" w:themeColor="text1"/>
                <w:sz w:val="22"/>
                <w:szCs w:val="22"/>
              </w:rPr>
              <w:t>Analyse the operation of HVAC Air and Hydronic system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0D76E2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59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599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E558A9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hydronic system?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F33588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OHS procedures?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F33588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OHS mean?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  <w:bookmarkStart w:id="0" w:name="_GoBack"/>
      <w:bookmarkEnd w:id="0"/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2EB" w:rsidRDefault="000262EB" w:rsidP="00C92255">
      <w:pPr>
        <w:spacing w:after="0" w:line="240" w:lineRule="auto"/>
      </w:pPr>
      <w:r>
        <w:separator/>
      </w:r>
    </w:p>
  </w:endnote>
  <w:endnote w:type="continuationSeparator" w:id="1">
    <w:p w:rsidR="000262EB" w:rsidRDefault="000262E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0D76E2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B7106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2EB" w:rsidRDefault="000262EB" w:rsidP="00C92255">
      <w:pPr>
        <w:spacing w:after="0" w:line="240" w:lineRule="auto"/>
      </w:pPr>
      <w:r>
        <w:separator/>
      </w:r>
    </w:p>
  </w:footnote>
  <w:footnote w:type="continuationSeparator" w:id="1">
    <w:p w:rsidR="000262EB" w:rsidRDefault="000262E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5543C0"/>
    <w:multiLevelType w:val="hybridMultilevel"/>
    <w:tmpl w:val="9AEA9124"/>
    <w:lvl w:ilvl="0" w:tplc="9CD04C78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F04C85"/>
    <w:multiLevelType w:val="hybridMultilevel"/>
    <w:tmpl w:val="92A65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3D3F3F"/>
    <w:multiLevelType w:val="hybridMultilevel"/>
    <w:tmpl w:val="46D01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103822"/>
    <w:multiLevelType w:val="hybridMultilevel"/>
    <w:tmpl w:val="6688E5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D4081E"/>
    <w:multiLevelType w:val="hybridMultilevel"/>
    <w:tmpl w:val="393AE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7318A3"/>
    <w:multiLevelType w:val="hybridMultilevel"/>
    <w:tmpl w:val="CFAA3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B90340"/>
    <w:multiLevelType w:val="hybridMultilevel"/>
    <w:tmpl w:val="274E37AC"/>
    <w:lvl w:ilvl="0" w:tplc="26923486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561B93"/>
    <w:multiLevelType w:val="hybridMultilevel"/>
    <w:tmpl w:val="2C4E06FA"/>
    <w:lvl w:ilvl="0" w:tplc="293E9ED8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E590295"/>
    <w:multiLevelType w:val="hybridMultilevel"/>
    <w:tmpl w:val="720CBE3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3A0867"/>
    <w:multiLevelType w:val="hybridMultilevel"/>
    <w:tmpl w:val="2F7648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AF7264"/>
    <w:multiLevelType w:val="hybridMultilevel"/>
    <w:tmpl w:val="2C4E06FA"/>
    <w:lvl w:ilvl="0" w:tplc="293E9ED8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05C7E22"/>
    <w:multiLevelType w:val="hybridMultilevel"/>
    <w:tmpl w:val="D9623E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CB5157"/>
    <w:multiLevelType w:val="hybridMultilevel"/>
    <w:tmpl w:val="62A48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E6699E"/>
    <w:multiLevelType w:val="hybridMultilevel"/>
    <w:tmpl w:val="2D08ED7C"/>
    <w:lvl w:ilvl="0" w:tplc="6F4E5B76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1B40DF"/>
    <w:multiLevelType w:val="hybridMultilevel"/>
    <w:tmpl w:val="FD821D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0C0C97"/>
    <w:multiLevelType w:val="hybridMultilevel"/>
    <w:tmpl w:val="D4D805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12000F"/>
    <w:multiLevelType w:val="hybridMultilevel"/>
    <w:tmpl w:val="C0E49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7F16C1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B008E9"/>
    <w:multiLevelType w:val="hybridMultilevel"/>
    <w:tmpl w:val="F1665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7"/>
  </w:num>
  <w:num w:numId="4">
    <w:abstractNumId w:val="27"/>
  </w:num>
  <w:num w:numId="5">
    <w:abstractNumId w:val="11"/>
  </w:num>
  <w:num w:numId="6">
    <w:abstractNumId w:val="20"/>
  </w:num>
  <w:num w:numId="7">
    <w:abstractNumId w:val="9"/>
  </w:num>
  <w:num w:numId="8">
    <w:abstractNumId w:val="10"/>
  </w:num>
  <w:num w:numId="9">
    <w:abstractNumId w:val="8"/>
  </w:num>
  <w:num w:numId="10">
    <w:abstractNumId w:val="30"/>
  </w:num>
  <w:num w:numId="11">
    <w:abstractNumId w:val="2"/>
  </w:num>
  <w:num w:numId="12">
    <w:abstractNumId w:val="4"/>
  </w:num>
  <w:num w:numId="13">
    <w:abstractNumId w:val="15"/>
  </w:num>
  <w:num w:numId="14">
    <w:abstractNumId w:val="25"/>
  </w:num>
  <w:num w:numId="15">
    <w:abstractNumId w:val="14"/>
  </w:num>
  <w:num w:numId="16">
    <w:abstractNumId w:val="37"/>
  </w:num>
  <w:num w:numId="17">
    <w:abstractNumId w:val="33"/>
  </w:num>
  <w:num w:numId="18">
    <w:abstractNumId w:val="0"/>
  </w:num>
  <w:num w:numId="19">
    <w:abstractNumId w:val="1"/>
  </w:num>
  <w:num w:numId="20">
    <w:abstractNumId w:val="5"/>
  </w:num>
  <w:num w:numId="21">
    <w:abstractNumId w:val="18"/>
  </w:num>
  <w:num w:numId="22">
    <w:abstractNumId w:val="38"/>
  </w:num>
  <w:num w:numId="23">
    <w:abstractNumId w:val="24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7"/>
  </w:num>
  <w:num w:numId="28">
    <w:abstractNumId w:val="39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31"/>
  </w:num>
  <w:num w:numId="32">
    <w:abstractNumId w:val="35"/>
  </w:num>
  <w:num w:numId="33">
    <w:abstractNumId w:val="12"/>
  </w:num>
  <w:num w:numId="34">
    <w:abstractNumId w:val="21"/>
  </w:num>
  <w:num w:numId="35">
    <w:abstractNumId w:val="19"/>
  </w:num>
  <w:num w:numId="36">
    <w:abstractNumId w:val="34"/>
  </w:num>
  <w:num w:numId="37">
    <w:abstractNumId w:val="26"/>
  </w:num>
  <w:num w:numId="38">
    <w:abstractNumId w:val="16"/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2EB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D76E2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9CC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33AAA"/>
    <w:rsid w:val="002429C7"/>
    <w:rsid w:val="0024460D"/>
    <w:rsid w:val="00250844"/>
    <w:rsid w:val="00251228"/>
    <w:rsid w:val="00271B56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B45BB"/>
    <w:rsid w:val="002C17E0"/>
    <w:rsid w:val="002C1ECE"/>
    <w:rsid w:val="002D06CF"/>
    <w:rsid w:val="002D4F60"/>
    <w:rsid w:val="002E2C65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638F3"/>
    <w:rsid w:val="00482621"/>
    <w:rsid w:val="00493A35"/>
    <w:rsid w:val="00494F77"/>
    <w:rsid w:val="0049610B"/>
    <w:rsid w:val="004A0975"/>
    <w:rsid w:val="004A28F6"/>
    <w:rsid w:val="004A38EC"/>
    <w:rsid w:val="004B07FF"/>
    <w:rsid w:val="004B2B46"/>
    <w:rsid w:val="004B4958"/>
    <w:rsid w:val="004B5313"/>
    <w:rsid w:val="004C0E21"/>
    <w:rsid w:val="004C2076"/>
    <w:rsid w:val="004C38CC"/>
    <w:rsid w:val="004C512C"/>
    <w:rsid w:val="004C521E"/>
    <w:rsid w:val="004C55DE"/>
    <w:rsid w:val="004C6A62"/>
    <w:rsid w:val="004D00D6"/>
    <w:rsid w:val="004D18BE"/>
    <w:rsid w:val="004D5DD2"/>
    <w:rsid w:val="004D790A"/>
    <w:rsid w:val="004D7AE4"/>
    <w:rsid w:val="004E0CB9"/>
    <w:rsid w:val="004E2A2D"/>
    <w:rsid w:val="004E2C33"/>
    <w:rsid w:val="004E408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33ABD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4900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532C"/>
    <w:rsid w:val="007671B7"/>
    <w:rsid w:val="007679E8"/>
    <w:rsid w:val="00767E37"/>
    <w:rsid w:val="007732EE"/>
    <w:rsid w:val="00773E0C"/>
    <w:rsid w:val="007811CD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C40DD"/>
    <w:rsid w:val="007D0051"/>
    <w:rsid w:val="007D50CD"/>
    <w:rsid w:val="007E097E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0AA0"/>
    <w:rsid w:val="008D2C8E"/>
    <w:rsid w:val="008D3CA3"/>
    <w:rsid w:val="008D4002"/>
    <w:rsid w:val="008D7F59"/>
    <w:rsid w:val="00903770"/>
    <w:rsid w:val="00904824"/>
    <w:rsid w:val="009050F1"/>
    <w:rsid w:val="0090734D"/>
    <w:rsid w:val="00910445"/>
    <w:rsid w:val="0091247B"/>
    <w:rsid w:val="00913B5D"/>
    <w:rsid w:val="00916E5E"/>
    <w:rsid w:val="00917B2B"/>
    <w:rsid w:val="00920111"/>
    <w:rsid w:val="009232D6"/>
    <w:rsid w:val="00924219"/>
    <w:rsid w:val="0092635F"/>
    <w:rsid w:val="009276F4"/>
    <w:rsid w:val="0092796C"/>
    <w:rsid w:val="00945675"/>
    <w:rsid w:val="009476BA"/>
    <w:rsid w:val="00964340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06C3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77967"/>
    <w:rsid w:val="00A80B59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1061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2356"/>
    <w:rsid w:val="00CD47B9"/>
    <w:rsid w:val="00CD5935"/>
    <w:rsid w:val="00CD6D5E"/>
    <w:rsid w:val="00CE199B"/>
    <w:rsid w:val="00CF0464"/>
    <w:rsid w:val="00D0344A"/>
    <w:rsid w:val="00D03795"/>
    <w:rsid w:val="00D04DAA"/>
    <w:rsid w:val="00D11EF0"/>
    <w:rsid w:val="00D155E9"/>
    <w:rsid w:val="00D20BEC"/>
    <w:rsid w:val="00D25EEB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964E1"/>
    <w:rsid w:val="00DA03FD"/>
    <w:rsid w:val="00DA5BBB"/>
    <w:rsid w:val="00DA6D19"/>
    <w:rsid w:val="00DB4256"/>
    <w:rsid w:val="00DB4A5E"/>
    <w:rsid w:val="00DD112F"/>
    <w:rsid w:val="00DD182A"/>
    <w:rsid w:val="00DD2BAD"/>
    <w:rsid w:val="00DE6544"/>
    <w:rsid w:val="00DF07F1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8A9"/>
    <w:rsid w:val="00E55B4C"/>
    <w:rsid w:val="00E56811"/>
    <w:rsid w:val="00E64769"/>
    <w:rsid w:val="00E80DD5"/>
    <w:rsid w:val="00E8135B"/>
    <w:rsid w:val="00E82047"/>
    <w:rsid w:val="00E85C2B"/>
    <w:rsid w:val="00E92F0B"/>
    <w:rsid w:val="00E95479"/>
    <w:rsid w:val="00E9765B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EF6572"/>
    <w:rsid w:val="00F03AD0"/>
    <w:rsid w:val="00F07920"/>
    <w:rsid w:val="00F234A7"/>
    <w:rsid w:val="00F257D8"/>
    <w:rsid w:val="00F259A8"/>
    <w:rsid w:val="00F33588"/>
    <w:rsid w:val="00F344E8"/>
    <w:rsid w:val="00F35F69"/>
    <w:rsid w:val="00F45BBA"/>
    <w:rsid w:val="00F470BA"/>
    <w:rsid w:val="00F55388"/>
    <w:rsid w:val="00F564E5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B4548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2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B0126-3E65-47EE-AF93-A5BF057A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8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SAMA HASSAN</cp:lastModifiedBy>
  <cp:revision>111</cp:revision>
  <dcterms:created xsi:type="dcterms:W3CDTF">2019-10-25T07:03:00Z</dcterms:created>
  <dcterms:modified xsi:type="dcterms:W3CDTF">2020-12-15T11:11:00Z</dcterms:modified>
</cp:coreProperties>
</file>